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E" w:rsidRDefault="00497862" w:rsidP="0049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11.SINIF SEÇMELİ MATEMATİK </w:t>
      </w:r>
    </w:p>
    <w:p w:rsidR="00497862" w:rsidRDefault="00497862" w:rsidP="0049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TRİGONOMETRİ-</w:t>
      </w:r>
      <w:bookmarkStart w:id="0" w:name="_GoBack"/>
      <w:r>
        <w:rPr>
          <w:b/>
          <w:sz w:val="28"/>
          <w:szCs w:val="28"/>
        </w:rPr>
        <w:t>BÖLGELERE GÖRE TRİGONOMETRİKFONKSİYONLARIN İŞARETLERİ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7862" w:rsidTr="00497862">
        <w:tc>
          <w:tcPr>
            <w:tcW w:w="10606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5910" cy="4364990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36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862" w:rsidRDefault="00497862" w:rsidP="0049786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97862" w:rsidTr="00497862"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85714" cy="2628572"/>
                  <wp:effectExtent l="0" t="0" r="63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26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09524" cy="1961905"/>
                  <wp:effectExtent l="0" t="0" r="63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24" cy="1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62" w:rsidTr="00497862"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2952381" cy="1342857"/>
                  <wp:effectExtent l="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1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00000" cy="284761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0" cy="2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62" w:rsidTr="00497862"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19048" cy="2790476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48" cy="2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97862" w:rsidRDefault="00497862" w:rsidP="004978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7862" w:rsidRPr="00497862" w:rsidRDefault="00497862" w:rsidP="00497862">
      <w:pPr>
        <w:jc w:val="center"/>
        <w:rPr>
          <w:b/>
          <w:sz w:val="28"/>
          <w:szCs w:val="28"/>
        </w:rPr>
      </w:pPr>
    </w:p>
    <w:sectPr w:rsidR="00497862" w:rsidRPr="00497862" w:rsidSect="00497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2"/>
    <w:rsid w:val="00497862"/>
    <w:rsid w:val="008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97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1</cp:revision>
  <dcterms:created xsi:type="dcterms:W3CDTF">2020-11-01T15:35:00Z</dcterms:created>
  <dcterms:modified xsi:type="dcterms:W3CDTF">2020-11-01T15:40:00Z</dcterms:modified>
</cp:coreProperties>
</file>