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1" w:lineRule="auto"/>
        <w:ind w:left="624" w:right="1308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2. ÜNİTE: 17. YÜZYILDA AVRUPA (DEĞİŞİM </w:t>
      </w:r>
      <w:proofErr w:type="gramStart"/>
      <w:r>
        <w:rPr>
          <w:rFonts w:ascii="Calibri" w:eastAsia="Calibri" w:hAnsi="Calibri" w:cs="Calibri"/>
          <w:b/>
          <w:color w:val="FF0000"/>
          <w:sz w:val="36"/>
          <w:szCs w:val="36"/>
        </w:rPr>
        <w:t>ÇAĞINDA  AVRUPA</w:t>
      </w:r>
      <w:proofErr w:type="gramEnd"/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 VE OSMANLI)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475" w:lineRule="auto"/>
        <w:ind w:left="6" w:right="2767" w:firstLine="12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1: 17. YÜZYILDA AVRUPA'NIN GENEL DURUMU 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GÜÇLÜ MONARŞİLER ÇAĞI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240" w:lineRule="auto"/>
        <w:ind w:left="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17. Yüzyılda Avrupa’da </w:t>
      </w:r>
      <w:proofErr w:type="spellStart"/>
      <w:r>
        <w:rPr>
          <w:rFonts w:ascii="Calibri" w:eastAsia="Calibri" w:hAnsi="Calibri" w:cs="Calibri"/>
          <w:color w:val="000000"/>
        </w:rPr>
        <w:t>monarşik</w:t>
      </w:r>
      <w:proofErr w:type="spellEnd"/>
      <w:r>
        <w:rPr>
          <w:rFonts w:ascii="Calibri" w:eastAsia="Calibri" w:hAnsi="Calibri" w:cs="Calibri"/>
          <w:color w:val="000000"/>
        </w:rPr>
        <w:t xml:space="preserve"> yönetimler 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7C28DF69" wp14:editId="470FAB7E">
            <wp:simplePos x="0" y="0"/>
            <wp:positionH relativeFrom="column">
              <wp:posOffset>3152813</wp:posOffset>
            </wp:positionH>
            <wp:positionV relativeFrom="paragraph">
              <wp:posOffset>80010</wp:posOffset>
            </wp:positionV>
            <wp:extent cx="2021205" cy="2004060"/>
            <wp:effectExtent l="0" t="0" r="0" b="0"/>
            <wp:wrapSquare wrapText="left" distT="19050" distB="19050" distL="19050" distR="1905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1205" cy="200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000000"/>
        </w:rPr>
        <w:t xml:space="preserve">daha da güçlenmiştir.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Haçlı Seferleri’nden ardından devamlı </w:t>
      </w:r>
      <w:proofErr w:type="gramStart"/>
      <w:r>
        <w:rPr>
          <w:rFonts w:ascii="Calibri" w:eastAsia="Calibri" w:hAnsi="Calibri" w:cs="Calibri"/>
          <w:color w:val="000000"/>
        </w:rPr>
        <w:t>güç  kaybeden</w:t>
      </w:r>
      <w:proofErr w:type="gramEnd"/>
      <w:r>
        <w:rPr>
          <w:rFonts w:ascii="Calibri" w:eastAsia="Calibri" w:hAnsi="Calibri" w:cs="Calibri"/>
          <w:color w:val="000000"/>
        </w:rPr>
        <w:t xml:space="preserve"> derebeylik, Almanya haricinde tesirini  yitirmiştir.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Özellikle İngiltere ve Fransa’da krallar </w:t>
      </w:r>
      <w:proofErr w:type="gramStart"/>
      <w:r>
        <w:rPr>
          <w:rFonts w:ascii="Calibri" w:eastAsia="Calibri" w:hAnsi="Calibri" w:cs="Calibri"/>
          <w:color w:val="000000"/>
        </w:rPr>
        <w:t>güçlerini  daha</w:t>
      </w:r>
      <w:proofErr w:type="gramEnd"/>
      <w:r>
        <w:rPr>
          <w:rFonts w:ascii="Calibri" w:eastAsia="Calibri" w:hAnsi="Calibri" w:cs="Calibri"/>
          <w:color w:val="000000"/>
        </w:rPr>
        <w:t xml:space="preserve"> da artırarak yönetimde tek hâkim güç  haline gelmişlerdir.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 Kralı XIV. </w:t>
      </w:r>
      <w:proofErr w:type="spellStart"/>
      <w:r>
        <w:rPr>
          <w:rFonts w:ascii="Calibri" w:eastAsia="Calibri" w:hAnsi="Calibri" w:cs="Calibri"/>
          <w:color w:val="000000"/>
        </w:rPr>
        <w:t>Luis'in</w:t>
      </w:r>
      <w:proofErr w:type="spellEnd"/>
      <w:r>
        <w:rPr>
          <w:rFonts w:ascii="Calibri" w:eastAsia="Calibri" w:hAnsi="Calibri" w:cs="Calibri"/>
          <w:color w:val="000000"/>
        </w:rPr>
        <w:t xml:space="preserve"> ünlü sözü </w:t>
      </w:r>
      <w:r>
        <w:rPr>
          <w:rFonts w:ascii="Calibri" w:eastAsia="Calibri" w:hAnsi="Calibri" w:cs="Calibri"/>
          <w:b/>
          <w:color w:val="000000"/>
        </w:rPr>
        <w:t>"</w:t>
      </w:r>
      <w:proofErr w:type="gramStart"/>
      <w:r>
        <w:rPr>
          <w:rFonts w:ascii="Calibri" w:eastAsia="Calibri" w:hAnsi="Calibri" w:cs="Calibri"/>
          <w:b/>
          <w:color w:val="000000"/>
        </w:rPr>
        <w:t>Devlet  demek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, Ben demek". </w:t>
      </w:r>
      <w:r>
        <w:rPr>
          <w:rFonts w:ascii="Calibri" w:eastAsia="Calibri" w:hAnsi="Calibri" w:cs="Calibri"/>
          <w:color w:val="000000"/>
        </w:rPr>
        <w:t xml:space="preserve">Bu çağda </w:t>
      </w:r>
      <w:proofErr w:type="gramStart"/>
      <w:r>
        <w:rPr>
          <w:rFonts w:ascii="Calibri" w:eastAsia="Calibri" w:hAnsi="Calibri" w:cs="Calibri"/>
          <w:color w:val="000000"/>
        </w:rPr>
        <w:t>Monarşilerin  ulaştığı</w:t>
      </w:r>
      <w:proofErr w:type="gramEnd"/>
      <w:r>
        <w:rPr>
          <w:rFonts w:ascii="Calibri" w:eastAsia="Calibri" w:hAnsi="Calibri" w:cs="Calibri"/>
          <w:color w:val="000000"/>
        </w:rPr>
        <w:t xml:space="preserve"> gücü gösterir. </w:t>
      </w: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jc w:val="both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jc w:val="both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6"/>
        <w:jc w:val="both"/>
        <w:rPr>
          <w:rFonts w:ascii="Calibri" w:eastAsia="Calibri" w:hAnsi="Calibri" w:cs="Calibri"/>
          <w:color w:val="000000"/>
        </w:rPr>
      </w:pP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jc w:val="both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AÇIK DENİZLERDE GÜÇ MÜCADELESİ (SÖMÜRGECİLİK)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Coğrafi Keşifler, Avrupalıların daha da zenginleşmesini sağlamıştır.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365" w:right="1448" w:hanging="36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Avrupa devletleri dünyanın meçhul ve tanınmayan yerlerini keşfederek buraları </w:t>
      </w:r>
      <w:proofErr w:type="gramStart"/>
      <w:r>
        <w:rPr>
          <w:rFonts w:ascii="Calibri" w:eastAsia="Calibri" w:hAnsi="Calibri" w:cs="Calibri"/>
          <w:color w:val="000000"/>
        </w:rPr>
        <w:t>bizzat  menfaatleri</w:t>
      </w:r>
      <w:proofErr w:type="gramEnd"/>
      <w:r>
        <w:rPr>
          <w:rFonts w:ascii="Calibri" w:eastAsia="Calibri" w:hAnsi="Calibri" w:cs="Calibri"/>
          <w:color w:val="000000"/>
        </w:rPr>
        <w:t xml:space="preserve"> doğrultusunda kullanmaya başlamışlardır.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5" w:lineRule="auto"/>
        <w:ind w:right="1150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Bu durum Avrupa devletleri aralarında sömürge rekabetine de sebep olmuştur.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İspanya ve Portekiz ile başlayan sömürge yarışına İngiltere ve Fransa, 2 güçlü rakip </w:t>
      </w:r>
      <w:proofErr w:type="gramStart"/>
      <w:r>
        <w:rPr>
          <w:rFonts w:ascii="Calibri" w:eastAsia="Calibri" w:hAnsi="Calibri" w:cs="Calibri"/>
          <w:color w:val="000000"/>
        </w:rPr>
        <w:t>olarak  katılmış</w:t>
      </w:r>
      <w:proofErr w:type="gramEnd"/>
      <w:r>
        <w:rPr>
          <w:rFonts w:ascii="Calibri" w:eastAsia="Calibri" w:hAnsi="Calibri" w:cs="Calibri"/>
          <w:color w:val="000000"/>
        </w:rPr>
        <w:t>, onların ardından Hollanda takip etmiştir.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79" w:lineRule="auto"/>
        <w:ind w:left="352" w:right="1108" w:hanging="35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Avrupalılar, Coğrafi Keşifleri gerçekleştirerek ticari alanda Osmanlı İmparatorluğu’na </w:t>
      </w:r>
      <w:proofErr w:type="gramStart"/>
      <w:r>
        <w:rPr>
          <w:rFonts w:ascii="Calibri" w:eastAsia="Calibri" w:hAnsi="Calibri" w:cs="Calibri"/>
          <w:color w:val="000000"/>
        </w:rPr>
        <w:t>bağlı  olmaktan</w:t>
      </w:r>
      <w:proofErr w:type="gramEnd"/>
      <w:r>
        <w:rPr>
          <w:rFonts w:ascii="Calibri" w:eastAsia="Calibri" w:hAnsi="Calibri" w:cs="Calibri"/>
          <w:color w:val="000000"/>
        </w:rPr>
        <w:t xml:space="preserve"> kurtulmaya çalıştılar. Osmanlı Devleti’nin elindeki İpek ve Baharat </w:t>
      </w:r>
      <w:proofErr w:type="gramStart"/>
      <w:r>
        <w:rPr>
          <w:rFonts w:ascii="Calibri" w:eastAsia="Calibri" w:hAnsi="Calibri" w:cs="Calibri"/>
          <w:color w:val="000000"/>
        </w:rPr>
        <w:t>yollarına  alternatif</w:t>
      </w:r>
      <w:proofErr w:type="gramEnd"/>
      <w:r>
        <w:rPr>
          <w:rFonts w:ascii="Calibri" w:eastAsia="Calibri" w:hAnsi="Calibri" w:cs="Calibri"/>
          <w:color w:val="000000"/>
        </w:rPr>
        <w:t xml:space="preserve"> yepyeni ticaret yöntemleri oluşturma ve uluslararası ticarette söz sahibi olma,  Avrupa devletlerinin temel politikalarından biri haline geldi.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Uzak Doğu ve Hindistan ile Atlas Okyanusu limanlarına egemen olma mücadelesi, sık </w:t>
      </w:r>
      <w:proofErr w:type="gramStart"/>
      <w:r>
        <w:rPr>
          <w:rFonts w:ascii="Calibri" w:eastAsia="Calibri" w:hAnsi="Calibri" w:cs="Calibri"/>
          <w:color w:val="000000"/>
        </w:rPr>
        <w:t>sık  Avrupalı</w:t>
      </w:r>
      <w:proofErr w:type="gramEnd"/>
      <w:r>
        <w:rPr>
          <w:rFonts w:ascii="Calibri" w:eastAsia="Calibri" w:hAnsi="Calibri" w:cs="Calibri"/>
          <w:color w:val="000000"/>
        </w:rPr>
        <w:t xml:space="preserve"> devletlerarasında savaşlara ne sebeple</w:t>
      </w:r>
      <w:r w:rsidR="00FA4527">
        <w:rPr>
          <w:rFonts w:ascii="Calibri" w:eastAsia="Calibri" w:hAnsi="Calibri" w:cs="Calibri"/>
          <w:color w:val="000000"/>
        </w:rPr>
        <w:t xml:space="preserve"> olmuştur. (Otuz Yıl Savaşları )</w:t>
      </w:r>
      <w:bookmarkStart w:id="0" w:name="_GoBack"/>
      <w:bookmarkEnd w:id="0"/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jc w:val="both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jc w:val="both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jc w:val="both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right="1261"/>
        <w:rPr>
          <w:rFonts w:ascii="Calibri" w:eastAsia="Calibri" w:hAnsi="Calibri" w:cs="Calibri"/>
          <w:color w:val="000000"/>
        </w:rPr>
      </w:pP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left="19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2: YENİ EKONOMİK MODEL: MERKANTİLİZM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 w:line="240" w:lineRule="auto"/>
        <w:ind w:right="1275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Coğrafi Keşiflere kadar dünya ekonomik sisteminin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957705" cy="1258214"/>
            <wp:effectExtent l="0" t="0" r="0" b="0"/>
            <wp:wrapSquare wrapText="right" distT="19050" distB="19050" distL="19050" distR="1905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2582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right="1058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temeli</w:t>
      </w:r>
      <w:proofErr w:type="gramEnd"/>
      <w:r>
        <w:rPr>
          <w:rFonts w:ascii="Calibri" w:eastAsia="Calibri" w:hAnsi="Calibri" w:cs="Calibri"/>
          <w:color w:val="000000"/>
        </w:rPr>
        <w:t xml:space="preserve"> Toprağa dayanmaktaydı. Yani güç ve zenginlik kaynağı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30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topraktı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45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Coğrafi keşiflerle birlikte toprağın yerini PARA aldı.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0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İşte Coğrafi keşiflerden itibaren dünyada geçerli ekonomik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973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sistemin</w:t>
      </w:r>
      <w:proofErr w:type="gramEnd"/>
      <w:r>
        <w:rPr>
          <w:rFonts w:ascii="Calibri" w:eastAsia="Calibri" w:hAnsi="Calibri" w:cs="Calibri"/>
          <w:color w:val="000000"/>
        </w:rPr>
        <w:t xml:space="preserve"> adına Merkantilizm denilmiştir.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3" w:line="240" w:lineRule="auto"/>
        <w:ind w:right="-8"/>
        <w:jc w:val="right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Merkantilizme göre: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3" w:lineRule="auto"/>
        <w:ind w:left="726" w:right="1570" w:hanging="35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devletin ne kadar çok değerli madeni, yani Altın ve Gümüşü (PARA) varsa o </w:t>
      </w:r>
      <w:proofErr w:type="gramStart"/>
      <w:r>
        <w:rPr>
          <w:rFonts w:ascii="Calibri" w:eastAsia="Calibri" w:hAnsi="Calibri" w:cs="Calibri"/>
          <w:color w:val="000000"/>
        </w:rPr>
        <w:t>kadar  zengindir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Ve bir devlet ne kadar zenginse o kadar güçlüdür.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0" w:lineRule="auto"/>
        <w:ind w:left="12" w:right="1583" w:firstLine="356"/>
        <w:rPr>
          <w:rFonts w:ascii="Calibri" w:eastAsia="Calibri" w:hAnsi="Calibri" w:cs="Calibri"/>
          <w:b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Coğrafi Keşiflerden sonra, Avrupalı devletler Merkantilizm fikrinin etkisi ile </w:t>
      </w:r>
      <w:proofErr w:type="gramStart"/>
      <w:r>
        <w:rPr>
          <w:rFonts w:ascii="Calibri" w:eastAsia="Calibri" w:hAnsi="Calibri" w:cs="Calibri"/>
          <w:color w:val="000000"/>
        </w:rPr>
        <w:t>hareket  etmişlerdir</w:t>
      </w:r>
      <w:proofErr w:type="gramEnd"/>
      <w:r>
        <w:rPr>
          <w:rFonts w:ascii="Calibri" w:eastAsia="Calibri" w:hAnsi="Calibri" w:cs="Calibri"/>
          <w:color w:val="000000"/>
        </w:rPr>
        <w:t xml:space="preserve">. Politikalarını, dostluk ya da düşmanlıklarını bu fikre göre belirlemişlerdir. </w:t>
      </w:r>
      <w:r>
        <w:rPr>
          <w:rFonts w:ascii="Calibri" w:eastAsia="Calibri" w:hAnsi="Calibri" w:cs="Calibri"/>
          <w:b/>
          <w:color w:val="0000FF"/>
        </w:rPr>
        <w:t xml:space="preserve">DİKKAT: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3744798</wp:posOffset>
            </wp:positionH>
            <wp:positionV relativeFrom="paragraph">
              <wp:posOffset>535560</wp:posOffset>
            </wp:positionV>
            <wp:extent cx="1922145" cy="1345565"/>
            <wp:effectExtent l="0" t="0" r="0" b="0"/>
            <wp:wrapSquare wrapText="left" distT="19050" distB="19050" distL="19050" distR="1905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1345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Tam olarak bu noktada Merkantilizm, Makyavelizm ile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26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örtüşmektedir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68"/>
        <w:rPr>
          <w:rFonts w:ascii="Calibri" w:eastAsia="Calibri" w:hAnsi="Calibri" w:cs="Calibri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Çünkü Makyavelliye göre; "</w:t>
      </w:r>
      <w:r>
        <w:rPr>
          <w:rFonts w:ascii="Calibri" w:eastAsia="Calibri" w:hAnsi="Calibri" w:cs="Calibri"/>
          <w:b/>
          <w:color w:val="000000"/>
        </w:rPr>
        <w:t xml:space="preserve">Amaca giden her yol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30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mubahtır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."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68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Dolayısıyla devletlerin amacı daha fazla zengin olmak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3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ise</w:t>
      </w:r>
      <w:proofErr w:type="gramEnd"/>
      <w:r>
        <w:rPr>
          <w:rFonts w:ascii="Calibri" w:eastAsia="Calibri" w:hAnsi="Calibri" w:cs="Calibri"/>
          <w:color w:val="000000"/>
        </w:rPr>
        <w:t xml:space="preserve"> bu yolda her yönteme başvurulabilir.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Yani "</w:t>
      </w:r>
      <w:r>
        <w:rPr>
          <w:rFonts w:ascii="Calibri" w:eastAsia="Calibri" w:hAnsi="Calibri" w:cs="Calibri"/>
          <w:b/>
          <w:color w:val="000000"/>
        </w:rPr>
        <w:t xml:space="preserve">devletlerin ebedi dostlukları ya da düşmanlıkları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724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>olmaz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; Devletlerin çıkarları olur."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3194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Merkantilizmin etkisi ile: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25653</wp:posOffset>
            </wp:positionV>
            <wp:extent cx="1889760" cy="1557655"/>
            <wp:effectExtent l="0" t="0" r="0" b="0"/>
            <wp:wrapSquare wrapText="right" distT="19050" distB="19050" distL="19050" distR="1905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557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right="1213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Gelirlerini daha çok artırmak isteyen Avrupalı devletler dış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3181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ticarete</w:t>
      </w:r>
      <w:proofErr w:type="gramEnd"/>
      <w:r>
        <w:rPr>
          <w:rFonts w:ascii="Calibri" w:eastAsia="Calibri" w:hAnsi="Calibri" w:cs="Calibri"/>
          <w:color w:val="000000"/>
        </w:rPr>
        <w:t xml:space="preserve"> önem verdiler.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398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Yeni yollar bulma ve yeni sömürgeler elde etme yarışına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121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girdiler</w:t>
      </w:r>
      <w:proofErr w:type="gramEnd"/>
      <w:r>
        <w:rPr>
          <w:rFonts w:ascii="Calibri" w:eastAsia="Calibri" w:hAnsi="Calibri" w:cs="Calibri"/>
          <w:color w:val="000000"/>
        </w:rPr>
        <w:t xml:space="preserve">. Çünkü Daha fazla sömürge, daha fazla hammadde ve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4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Pazar, dolayısıyla daha fazla zenginlik demektir.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131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Merkantilizmin bir diğer etkisi ise, gelir düzeyini ve tüketim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192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isteğini</w:t>
      </w:r>
      <w:proofErr w:type="gramEnd"/>
      <w:r>
        <w:rPr>
          <w:rFonts w:ascii="Calibri" w:eastAsia="Calibri" w:hAnsi="Calibri" w:cs="Calibri"/>
          <w:color w:val="000000"/>
        </w:rPr>
        <w:t xml:space="preserve"> artırmasıdır. </w:t>
      </w: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6" w:lineRule="auto"/>
        <w:ind w:left="234" w:right="836" w:hanging="228"/>
        <w:rPr>
          <w:rFonts w:ascii="Calibri" w:eastAsia="Calibri" w:hAnsi="Calibri" w:cs="Calibri"/>
          <w:b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color w:val="0000FF"/>
          <w:sz w:val="24"/>
          <w:szCs w:val="24"/>
        </w:rPr>
        <w:t xml:space="preserve">OSMANLI DEVLETİNE MERKANTİLİZİMİN ETKİSİ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86" w:lineRule="auto"/>
        <w:ind w:left="228" w:right="836" w:hanging="22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Avrupa, Coğrafi keşiflerle yeni bir ekonomik sisteme geçtiğinde Osmanlı Devleti, hala </w:t>
      </w:r>
      <w:proofErr w:type="gramStart"/>
      <w:r>
        <w:rPr>
          <w:rFonts w:ascii="Calibri" w:eastAsia="Calibri" w:hAnsi="Calibri" w:cs="Calibri"/>
          <w:color w:val="000000"/>
        </w:rPr>
        <w:t>eski  ekonomik</w:t>
      </w:r>
      <w:proofErr w:type="gramEnd"/>
      <w:r>
        <w:rPr>
          <w:rFonts w:ascii="Calibri" w:eastAsia="Calibri" w:hAnsi="Calibri" w:cs="Calibri"/>
          <w:color w:val="000000"/>
        </w:rPr>
        <w:t xml:space="preserve"> anlayışa göre hareket etmekteydi.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ekonomik sisteminde para kazanmak ilk hedef değildi.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80" w:lineRule="auto"/>
        <w:ind w:left="228" w:right="765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 xml:space="preserve">∙ </w:t>
      </w:r>
      <w:r>
        <w:rPr>
          <w:rFonts w:ascii="Calibri" w:eastAsia="Calibri" w:hAnsi="Calibri" w:cs="Calibri"/>
          <w:color w:val="000000"/>
        </w:rPr>
        <w:t xml:space="preserve">Devletin ekonomik sistemi belirlerken temel hedefi mal bolluğunun olmasıdır. Buna </w:t>
      </w:r>
      <w:proofErr w:type="gramStart"/>
      <w:r>
        <w:rPr>
          <w:rFonts w:ascii="Calibri" w:eastAsia="Calibri" w:hAnsi="Calibri" w:cs="Calibri"/>
          <w:color w:val="000000"/>
        </w:rPr>
        <w:t>İAŞECİLİK  ilkesi</w:t>
      </w:r>
      <w:proofErr w:type="gramEnd"/>
      <w:r>
        <w:rPr>
          <w:rFonts w:ascii="Calibri" w:eastAsia="Calibri" w:hAnsi="Calibri" w:cs="Calibri"/>
          <w:color w:val="000000"/>
        </w:rPr>
        <w:t xml:space="preserve"> denilmektedir.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Kapitülasyonların verilme sebebi,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25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Ya da bazı malların satışının yasaklanmasının temel sebebi budur.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3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Sonuç olarak;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87" w:lineRule="auto"/>
        <w:ind w:right="1670" w:firstLine="224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Dünya, daha fazla para kazanmak için İhracatı artırıp ithalatı kısıtlamaya çalışırken;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Devleti tam tersi bir anlayışla ithalatı artırıp, ihracatı kısıtlamaya çalışmıştır. </w:t>
      </w:r>
      <w:r>
        <w:rPr>
          <w:rFonts w:ascii="Calibri" w:eastAsia="Calibri" w:hAnsi="Calibri" w:cs="Calibri"/>
          <w:b/>
          <w:color w:val="000000"/>
        </w:rPr>
        <w:t xml:space="preserve">Bu ekonomik anlayış;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79" w:lineRule="auto"/>
        <w:ind w:left="216" w:right="1653" w:firstLine="7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Savaşların eskisi kadar kazançlı olmadığı, (Ganimet gelirleri elde edilmeyecek, </w:t>
      </w:r>
      <w:proofErr w:type="gramStart"/>
      <w:r>
        <w:rPr>
          <w:rFonts w:ascii="Calibri" w:eastAsia="Calibri" w:hAnsi="Calibri" w:cs="Calibri"/>
          <w:color w:val="000000"/>
        </w:rPr>
        <w:t>Savaş  tazminatları</w:t>
      </w:r>
      <w:proofErr w:type="gramEnd"/>
      <w:r>
        <w:rPr>
          <w:rFonts w:ascii="Calibri" w:eastAsia="Calibri" w:hAnsi="Calibri" w:cs="Calibri"/>
          <w:color w:val="000000"/>
        </w:rPr>
        <w:t xml:space="preserve"> azalacak,)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2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Saray masraflarının arttığı,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24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Vergi gelirlerinin düştüğü, (Özellikle Celali İsyanları nedeniyle) </w:t>
      </w:r>
    </w:p>
    <w:p w:rsidR="00242487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91" w:lineRule="auto"/>
        <w:ind w:left="224" w:right="1308"/>
        <w:jc w:val="both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Gümrük gelirlerinin düştüğü (Coğrafi Keşifler nedeniyle Ticaret Yolları yön değiştirmişti.)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dönemde Osmanlı hazinesinin sürekli nakit para ihtiyacı duymasına sebep olmuştur.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9" w:lineRule="auto"/>
        <w:ind w:left="228" w:right="1922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Osmanlı Devleti, artan nakit para ihtiyacını karşılamak için İLTİZAM </w:t>
      </w:r>
      <w:proofErr w:type="gramStart"/>
      <w:r>
        <w:rPr>
          <w:rFonts w:ascii="Calibri" w:eastAsia="Calibri" w:hAnsi="Calibri" w:cs="Calibri"/>
          <w:color w:val="000000"/>
        </w:rPr>
        <w:t>uygulamasını  yaygınlaştırmıştır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236"/>
        <w:rPr>
          <w:rFonts w:ascii="Calibri" w:eastAsia="Calibri" w:hAnsi="Calibri" w:cs="Calibri"/>
          <w:color w:val="0000FF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İLTİZAM SİSTEMİ İÇİN BAKINIZ: </w:t>
      </w:r>
      <w:r>
        <w:rPr>
          <w:rFonts w:ascii="Calibri" w:eastAsia="Calibri" w:hAnsi="Calibri" w:cs="Calibri"/>
          <w:color w:val="0000FF"/>
          <w:u w:val="single"/>
        </w:rPr>
        <w:t>CELALİ İSYANLARI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ind w:left="19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3: OTUZ YIL SAVAŞLARI VE WESTFALİA ANTLAŞMASI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7" w:line="240" w:lineRule="auto"/>
        <w:ind w:right="3402"/>
        <w:jc w:val="right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OTUZ YIL SAVAŞLARI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25400</wp:posOffset>
            </wp:positionV>
            <wp:extent cx="2431415" cy="2040890"/>
            <wp:effectExtent l="0" t="0" r="0" b="0"/>
            <wp:wrapSquare wrapText="right" distT="19050" distB="19050" distL="19050" distR="1905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1415" cy="2040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40" w:lineRule="auto"/>
        <w:ind w:right="1054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17.yy da Avrupa siyasi tarihini etkileyen en önemli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570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olay</w:t>
      </w:r>
      <w:proofErr w:type="gramEnd"/>
      <w:r>
        <w:rPr>
          <w:rFonts w:ascii="Calibri" w:eastAsia="Calibri" w:hAnsi="Calibri" w:cs="Calibri"/>
          <w:color w:val="000000"/>
        </w:rPr>
        <w:t xml:space="preserve"> Otuz Yıl Savaşlarıdır.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905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1618-1648 yılları arasında Avrupa’da otuz yıl devam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574"/>
        <w:jc w:val="right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mezhep</w:t>
      </w:r>
      <w:proofErr w:type="gramEnd"/>
      <w:r>
        <w:rPr>
          <w:rFonts w:ascii="Calibri" w:eastAsia="Calibri" w:hAnsi="Calibri" w:cs="Calibri"/>
          <w:color w:val="000000"/>
        </w:rPr>
        <w:t xml:space="preserve"> savaşları yapıldı.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061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 savaşlarda;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769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Bir tarafta Katolikler Almanya </w:t>
      </w:r>
      <w:proofErr w:type="gramStart"/>
      <w:r>
        <w:rPr>
          <w:rFonts w:ascii="Calibri" w:eastAsia="Calibri" w:hAnsi="Calibri" w:cs="Calibri"/>
          <w:color w:val="000000"/>
        </w:rPr>
        <w:t>(</w:t>
      </w:r>
      <w:proofErr w:type="gramEnd"/>
      <w:r>
        <w:rPr>
          <w:rFonts w:ascii="Calibri" w:eastAsia="Calibri" w:hAnsi="Calibri" w:cs="Calibri"/>
          <w:color w:val="000000"/>
        </w:rPr>
        <w:t xml:space="preserve">Kutsal Roma- Germen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740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İmparatorluğu ve İspanya Krallığı</w:t>
      </w:r>
      <w:proofErr w:type="gramStart"/>
      <w:r>
        <w:rPr>
          <w:rFonts w:ascii="Calibri" w:eastAsia="Calibri" w:hAnsi="Calibri" w:cs="Calibri"/>
          <w:color w:val="000000"/>
        </w:rPr>
        <w:t>)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right="1263"/>
        <w:jc w:val="right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Diğer tarafta Protestan Alınan Prensleri, Fransa,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2414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Danimarka, Hollanda ve İsveç yer aldı.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 w:line="280" w:lineRule="auto"/>
        <w:ind w:right="1093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Otuz Yıl Savaşlarında Fransa, Katolik olmasına rağmen Protestanların yanında yer aldı. Bu </w:t>
      </w:r>
      <w:proofErr w:type="gramStart"/>
      <w:r>
        <w:rPr>
          <w:rFonts w:ascii="Calibri" w:eastAsia="Calibri" w:hAnsi="Calibri" w:cs="Calibri"/>
          <w:color w:val="000000"/>
        </w:rPr>
        <w:t>da  bize</w:t>
      </w:r>
      <w:proofErr w:type="gramEnd"/>
      <w:r>
        <w:rPr>
          <w:rFonts w:ascii="Calibri" w:eastAsia="Calibri" w:hAnsi="Calibri" w:cs="Calibri"/>
          <w:color w:val="000000"/>
        </w:rPr>
        <w:t xml:space="preserve">, Otuz yıl Savaşlarının sadece DİN sebepli savaşlar olmadığını, bu savaşların altında  yatan ekonomik ve siyasi sebeplerin de olduğunu gösterir.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Savaşlarda Katolikler, Protestanlar karşısında yenilgiye uğradı. Sonucunda </w:t>
      </w:r>
      <w:proofErr w:type="spellStart"/>
      <w:proofErr w:type="gramStart"/>
      <w:r>
        <w:rPr>
          <w:rFonts w:ascii="Calibri" w:eastAsia="Calibri" w:hAnsi="Calibri" w:cs="Calibri"/>
          <w:color w:val="000000"/>
        </w:rPr>
        <w:t>Westfalia</w:t>
      </w:r>
      <w:proofErr w:type="spellEnd"/>
      <w:r>
        <w:rPr>
          <w:rFonts w:ascii="Calibri" w:eastAsia="Calibri" w:hAnsi="Calibri" w:cs="Calibri"/>
          <w:color w:val="000000"/>
        </w:rPr>
        <w:t xml:space="preserve">  Antlaşması</w:t>
      </w:r>
      <w:proofErr w:type="gramEnd"/>
      <w:r>
        <w:rPr>
          <w:rFonts w:ascii="Calibri" w:eastAsia="Calibri" w:hAnsi="Calibri" w:cs="Calibri"/>
          <w:color w:val="000000"/>
        </w:rPr>
        <w:t xml:space="preserve"> imzalandı </w:t>
      </w:r>
      <w:proofErr w:type="spellStart"/>
      <w:r>
        <w:rPr>
          <w:rFonts w:ascii="Calibri" w:eastAsia="Calibri" w:hAnsi="Calibri" w:cs="Calibri"/>
          <w:color w:val="000000"/>
        </w:rPr>
        <w:t>imzalandı</w:t>
      </w:r>
      <w:proofErr w:type="spellEnd"/>
      <w:r>
        <w:rPr>
          <w:rFonts w:ascii="Calibri" w:eastAsia="Calibri" w:hAnsi="Calibri" w:cs="Calibri"/>
          <w:color w:val="000000"/>
        </w:rPr>
        <w:t>. (1648)</w:t>
      </w: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28" w:right="1593" w:firstLine="7"/>
        <w:rPr>
          <w:rFonts w:ascii="Calibri" w:eastAsia="Calibri" w:hAnsi="Calibri" w:cs="Calibri"/>
          <w:color w:val="000000"/>
        </w:rPr>
      </w:pP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ind w:left="2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 xml:space="preserve">WESTFALİA ANTLAŞMASI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ind w:left="12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Bu antlaşma ile: </w:t>
      </w:r>
      <w:r>
        <w:rPr>
          <w:noProof/>
        </w:rPr>
        <w:drawing>
          <wp:anchor distT="19050" distB="19050" distL="19050" distR="19050" simplePos="0" relativeHeight="251663360" behindDoc="0" locked="0" layoutInCell="1" hidden="0" allowOverlap="1">
            <wp:simplePos x="0" y="0"/>
            <wp:positionH relativeFrom="column">
              <wp:posOffset>3561918</wp:posOffset>
            </wp:positionH>
            <wp:positionV relativeFrom="paragraph">
              <wp:posOffset>23495</wp:posOffset>
            </wp:positionV>
            <wp:extent cx="2207260" cy="1879600"/>
            <wp:effectExtent l="0" t="0" r="0" b="0"/>
            <wp:wrapSquare wrapText="left" distT="19050" distB="19050" distL="19050" distR="1905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Avrupalılar mezhep seçme özgürlüğünü elde ettiler.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İsveç, Norveç ve Danimarka Protestanlığı, İskoçlar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4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Kalvenizm’i kabul etti. Almanlar Katolik kaldı.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Kutsal Roma imparatorluğu dağıldı.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İspanya güç kaybetti.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Fransa, Kutsal Roma -Germen imparatorluğundan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28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toprak</w:t>
      </w:r>
      <w:proofErr w:type="gramEnd"/>
      <w:r>
        <w:rPr>
          <w:rFonts w:ascii="Calibri" w:eastAsia="Calibri" w:hAnsi="Calibri" w:cs="Calibri"/>
          <w:color w:val="000000"/>
        </w:rPr>
        <w:t xml:space="preserve"> aldı. Ve daha da güçlendi.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Diğer yandan: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Westfalia</w:t>
      </w:r>
      <w:proofErr w:type="spellEnd"/>
      <w:r>
        <w:rPr>
          <w:rFonts w:ascii="Calibri" w:eastAsia="Calibri" w:hAnsi="Calibri" w:cs="Calibri"/>
          <w:color w:val="000000"/>
        </w:rPr>
        <w:t xml:space="preserve"> konferansı Avrupalıların düzeni yeniden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233"/>
        <w:rPr>
          <w:rFonts w:ascii="Calibri" w:eastAsia="Calibri" w:hAnsi="Calibri" w:cs="Calibri"/>
          <w:color w:val="000000"/>
        </w:rPr>
      </w:pPr>
      <w:proofErr w:type="gramStart"/>
      <w:r>
        <w:rPr>
          <w:rFonts w:ascii="Calibri" w:eastAsia="Calibri" w:hAnsi="Calibri" w:cs="Calibri"/>
          <w:color w:val="000000"/>
        </w:rPr>
        <w:t>sağlamak</w:t>
      </w:r>
      <w:proofErr w:type="gramEnd"/>
      <w:r>
        <w:rPr>
          <w:rFonts w:ascii="Calibri" w:eastAsia="Calibri" w:hAnsi="Calibri" w:cs="Calibri"/>
          <w:color w:val="000000"/>
        </w:rPr>
        <w:t xml:space="preserve"> için toplandıkları ilk büyük konferans olarak kabul edilir.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79" w:lineRule="auto"/>
        <w:ind w:left="228" w:right="1935" w:firstLine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Avrupa tarihinde ilk kez meseleler DİNİN etkisinde kalmadan tartışılmış, </w:t>
      </w:r>
      <w:proofErr w:type="gramStart"/>
      <w:r>
        <w:rPr>
          <w:rFonts w:ascii="Calibri" w:eastAsia="Calibri" w:hAnsi="Calibri" w:cs="Calibri"/>
          <w:color w:val="000000"/>
        </w:rPr>
        <w:t>kilisenin  temsilcilerine</w:t>
      </w:r>
      <w:proofErr w:type="gramEnd"/>
      <w:r>
        <w:rPr>
          <w:rFonts w:ascii="Calibri" w:eastAsia="Calibri" w:hAnsi="Calibri" w:cs="Calibri"/>
          <w:color w:val="000000"/>
        </w:rPr>
        <w:t xml:space="preserve"> söz hakkı verilmemiş ve antlaşma Papa'ya imzalatılmamıştır.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83" w:lineRule="auto"/>
        <w:ind w:left="241" w:right="1066" w:hanging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 Avrupa'da </w:t>
      </w:r>
      <w:r>
        <w:rPr>
          <w:rFonts w:ascii="Calibri" w:eastAsia="Calibri" w:hAnsi="Calibri" w:cs="Calibri"/>
          <w:b/>
          <w:color w:val="FF0000"/>
        </w:rPr>
        <w:t xml:space="preserve">UHREVİ (DİNİ) </w:t>
      </w:r>
      <w:r>
        <w:rPr>
          <w:rFonts w:ascii="Calibri" w:eastAsia="Calibri" w:hAnsi="Calibri" w:cs="Calibri"/>
          <w:color w:val="000000"/>
        </w:rPr>
        <w:t xml:space="preserve">devletlerin yerini, </w:t>
      </w:r>
      <w:r>
        <w:rPr>
          <w:rFonts w:ascii="Calibri" w:eastAsia="Calibri" w:hAnsi="Calibri" w:cs="Calibri"/>
          <w:b/>
          <w:color w:val="FF0000"/>
        </w:rPr>
        <w:t xml:space="preserve">SEKÜLER (DÜNYEVİ) </w:t>
      </w:r>
      <w:r>
        <w:rPr>
          <w:rFonts w:ascii="Calibri" w:eastAsia="Calibri" w:hAnsi="Calibri" w:cs="Calibri"/>
          <w:color w:val="000000"/>
        </w:rPr>
        <w:t xml:space="preserve">devletler </w:t>
      </w:r>
      <w:proofErr w:type="gramStart"/>
      <w:r>
        <w:rPr>
          <w:rFonts w:ascii="Calibri" w:eastAsia="Calibri" w:hAnsi="Calibri" w:cs="Calibri"/>
          <w:color w:val="000000"/>
        </w:rPr>
        <w:t>almaya  başlamıştır</w:t>
      </w:r>
      <w:proofErr w:type="gramEnd"/>
      <w:r>
        <w:rPr>
          <w:rFonts w:ascii="Calibri" w:eastAsia="Calibri" w:hAnsi="Calibri" w:cs="Calibri"/>
          <w:color w:val="000000"/>
        </w:rPr>
        <w:t xml:space="preserve">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91" w:lineRule="auto"/>
        <w:ind w:left="236" w:right="91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Modern Diplomasinin ve Modern devletler hukukunun da </w:t>
      </w:r>
      <w:proofErr w:type="spellStart"/>
      <w:r>
        <w:rPr>
          <w:rFonts w:ascii="Calibri" w:eastAsia="Calibri" w:hAnsi="Calibri" w:cs="Calibri"/>
          <w:color w:val="000000"/>
        </w:rPr>
        <w:t>Westfalia</w:t>
      </w:r>
      <w:proofErr w:type="spellEnd"/>
      <w:r>
        <w:rPr>
          <w:rFonts w:ascii="Calibri" w:eastAsia="Calibri" w:hAnsi="Calibri" w:cs="Calibri"/>
          <w:color w:val="000000"/>
        </w:rPr>
        <w:t xml:space="preserve"> ile doğduğu kabul edilir. </w:t>
      </w: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>Ayrıca Evrensel İmparatorluklar yerini Ulusal Krallıklara ve Ulus devletlere bırakmıştır.</w:t>
      </w: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91" w:lineRule="auto"/>
        <w:ind w:left="236" w:right="911"/>
        <w:rPr>
          <w:rFonts w:ascii="Calibri" w:eastAsia="Calibri" w:hAnsi="Calibri" w:cs="Calibri"/>
          <w:color w:val="000000"/>
        </w:rPr>
      </w:pP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Calibri" w:eastAsia="Calibri" w:hAnsi="Calibri" w:cs="Calibri"/>
          <w:b/>
          <w:color w:val="0000FF"/>
          <w:sz w:val="32"/>
          <w:szCs w:val="32"/>
        </w:rPr>
      </w:pPr>
      <w:r>
        <w:rPr>
          <w:rFonts w:ascii="Calibri" w:eastAsia="Calibri" w:hAnsi="Calibri" w:cs="Calibri"/>
          <w:b/>
          <w:color w:val="0000FF"/>
          <w:sz w:val="32"/>
          <w:szCs w:val="32"/>
        </w:rPr>
        <w:t xml:space="preserve">KONU 4: AKIL ÇAĞI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2" w:line="279" w:lineRule="auto"/>
        <w:ind w:left="243" w:right="1155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Bildiğimiz gibi Avrupalılar 15. yüzyılda Rönesans'ı, 16. yüzyılda </w:t>
      </w:r>
      <w:proofErr w:type="spellStart"/>
      <w:r>
        <w:rPr>
          <w:rFonts w:ascii="Calibri" w:eastAsia="Calibri" w:hAnsi="Calibri" w:cs="Calibri"/>
          <w:color w:val="000000"/>
        </w:rPr>
        <w:t>Reform'u</w:t>
      </w:r>
      <w:proofErr w:type="spellEnd"/>
      <w:r>
        <w:rPr>
          <w:rFonts w:ascii="Calibri" w:eastAsia="Calibri" w:hAnsi="Calibri" w:cs="Calibri"/>
          <w:color w:val="000000"/>
        </w:rPr>
        <w:t xml:space="preserve"> gerçekleştirdiler.  Böylece Skolâstik düşüncenin etkisinden kurtuldular.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Onun yerini Hümanizm ve Pozitif düşünce aldı.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Rönesans için bakınız: </w:t>
      </w:r>
      <w:r>
        <w:rPr>
          <w:rFonts w:ascii="Calibri" w:eastAsia="Calibri" w:hAnsi="Calibri" w:cs="Calibri"/>
          <w:color w:val="0000FF"/>
          <w:u w:val="single"/>
        </w:rPr>
        <w:t>RÖNESANS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left="1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NOT: </w:t>
      </w:r>
      <w:r>
        <w:rPr>
          <w:rFonts w:ascii="Calibri" w:eastAsia="Calibri" w:hAnsi="Calibri" w:cs="Calibri"/>
          <w:color w:val="000000"/>
        </w:rPr>
        <w:t xml:space="preserve">Reform için bakınız: </w:t>
      </w:r>
      <w:r>
        <w:rPr>
          <w:rFonts w:ascii="Calibri" w:eastAsia="Calibri" w:hAnsi="Calibri" w:cs="Calibri"/>
          <w:color w:val="0000FF"/>
          <w:u w:val="single"/>
        </w:rPr>
        <w:t>REFORM</w:t>
      </w:r>
      <w:r>
        <w:rPr>
          <w:rFonts w:ascii="Calibri" w:eastAsia="Calibri" w:hAnsi="Calibri" w:cs="Calibri"/>
          <w:color w:val="0000FF"/>
        </w:rPr>
        <w:t xml:space="preserve">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79" w:lineRule="auto"/>
        <w:ind w:left="243" w:right="2388" w:hanging="7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Rönesans ile Skolastik düşüncenin yerini alan bir diğer felsefe AKILCILIK yani RASYONALİZM’DİR.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79" w:lineRule="auto"/>
        <w:ind w:left="230" w:right="978" w:firstLine="5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b/>
          <w:color w:val="000000"/>
        </w:rPr>
        <w:t>Rasyonalizme göre</w:t>
      </w:r>
      <w:r>
        <w:rPr>
          <w:rFonts w:ascii="Calibri" w:eastAsia="Calibri" w:hAnsi="Calibri" w:cs="Calibri"/>
          <w:color w:val="000000"/>
        </w:rPr>
        <w:t xml:space="preserve">, insana sadece aklının rehberliği yeterliğidir. İnsan aklı her </w:t>
      </w:r>
      <w:proofErr w:type="gramStart"/>
      <w:r>
        <w:rPr>
          <w:rFonts w:ascii="Calibri" w:eastAsia="Calibri" w:hAnsi="Calibri" w:cs="Calibri"/>
          <w:color w:val="000000"/>
        </w:rPr>
        <w:t>şeyi  gerçekleştirebilecek</w:t>
      </w:r>
      <w:proofErr w:type="gramEnd"/>
      <w:r>
        <w:rPr>
          <w:rFonts w:ascii="Calibri" w:eastAsia="Calibri" w:hAnsi="Calibri" w:cs="Calibri"/>
          <w:color w:val="000000"/>
        </w:rPr>
        <w:t xml:space="preserve"> güçtedir. Yeter ki onu engelleyecek ya da kısıtlayacak bir şeyle karşılaşmasın.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80" w:lineRule="auto"/>
        <w:ind w:left="12" w:right="2320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0000FF"/>
        </w:rPr>
        <w:t xml:space="preserve">17. yüzyıla kadar bazı güçler insan aklını ve onun doğru düşünmesini engellemiştir. </w:t>
      </w:r>
      <w:r>
        <w:rPr>
          <w:rFonts w:ascii="Calibri" w:eastAsia="Calibri" w:hAnsi="Calibri" w:cs="Calibri"/>
          <w:b/>
          <w:color w:val="FF0000"/>
        </w:rPr>
        <w:t xml:space="preserve">Bu güçler: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Kilise (Skolâstik düşünce)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Hukukla yönetilmeyen devlet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Bilgisizlik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Cahillik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FF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Yöntemsizlik </w:t>
      </w: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 w:line="240" w:lineRule="auto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lastRenderedPageBreak/>
        <w:t xml:space="preserve">AKIL ÇAĞI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1" w:line="279" w:lineRule="auto"/>
        <w:ind w:left="234" w:right="1545" w:firstLine="1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17. Yüzyıl düşünürleri, dünyayı akıl yardımıyla yeniden anlamaya ve anlamlandırmaya çalışmıştır.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Bilimin yardımıyla yaşamı anlamaya çalışmışlardır.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236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Böylece, bilimin kullanılması bu dönemin AKIL ÇAĞI olarak adlandırılmasını sağlamıştır.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9" w:line="240" w:lineRule="auto"/>
        <w:ind w:left="3960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AKIL ÇAĞINDA </w:t>
      </w:r>
      <w:r>
        <w:rPr>
          <w:noProof/>
        </w:rPr>
        <w:drawing>
          <wp:anchor distT="19050" distB="19050" distL="19050" distR="19050" simplePos="0" relativeHeight="251664384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2387600" cy="1360678"/>
            <wp:effectExtent l="0" t="0" r="0" b="0"/>
            <wp:wrapSquare wrapText="right" distT="19050" distB="19050" distL="19050" distR="1905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3606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9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Galileo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9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Kepler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" w:line="240" w:lineRule="auto"/>
        <w:ind w:left="39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proofErr w:type="spellStart"/>
      <w:r>
        <w:rPr>
          <w:rFonts w:ascii="Calibri" w:eastAsia="Calibri" w:hAnsi="Calibri" w:cs="Calibri"/>
          <w:color w:val="000000"/>
        </w:rPr>
        <w:t>Kopernik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 w:line="240" w:lineRule="auto"/>
        <w:ind w:left="396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∙ </w:t>
      </w:r>
      <w:r>
        <w:rPr>
          <w:rFonts w:ascii="Calibri" w:eastAsia="Calibri" w:hAnsi="Calibri" w:cs="Calibri"/>
          <w:color w:val="000000"/>
        </w:rPr>
        <w:t xml:space="preserve">NEWTON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584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Gibi bilim adamları sayesinde Avrupa'da BİLİM  </w:t>
      </w:r>
    </w:p>
    <w:p w:rsidR="00242487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3582"/>
        <w:jc w:val="right"/>
        <w:rPr>
          <w:rFonts w:ascii="Calibri" w:eastAsia="Calibri" w:hAnsi="Calibri" w:cs="Calibri"/>
          <w:b/>
          <w:color w:val="0000FF"/>
        </w:rPr>
      </w:pPr>
      <w:r>
        <w:rPr>
          <w:rFonts w:ascii="Calibri" w:eastAsia="Calibri" w:hAnsi="Calibri" w:cs="Calibri"/>
          <w:b/>
          <w:color w:val="0000FF"/>
        </w:rPr>
        <w:t xml:space="preserve">DEVRİMİ gerçekleşmiştir. </w:t>
      </w:r>
    </w:p>
    <w:p w:rsidR="006F4C42" w:rsidRDefault="006F4C42" w:rsidP="006F4C4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85"/>
        </w:tabs>
        <w:spacing w:before="1899" w:line="240" w:lineRule="auto"/>
        <w:ind w:right="-8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ab/>
        <w:t>Muhammed DEREYURT</w:t>
      </w: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9" w:line="240" w:lineRule="auto"/>
        <w:ind w:right="-8"/>
        <w:jc w:val="right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242487" w:rsidRDefault="002424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9" w:line="240" w:lineRule="auto"/>
        <w:ind w:right="-8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p w:rsidR="006F4C42" w:rsidRDefault="006F4C4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9" w:line="240" w:lineRule="auto"/>
        <w:ind w:right="-8"/>
        <w:jc w:val="right"/>
        <w:rPr>
          <w:rFonts w:ascii="Calibri" w:eastAsia="Calibri" w:hAnsi="Calibri" w:cs="Calibri"/>
          <w:color w:val="000000"/>
          <w:sz w:val="28"/>
          <w:szCs w:val="28"/>
        </w:rPr>
      </w:pPr>
    </w:p>
    <w:sectPr w:rsidR="006F4C42">
      <w:headerReference w:type="default" r:id="rId14"/>
      <w:pgSz w:w="11900" w:h="16820"/>
      <w:pgMar w:top="1400" w:right="638" w:bottom="648" w:left="1419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6B" w:rsidRDefault="0005756B" w:rsidP="006F4C42">
      <w:pPr>
        <w:spacing w:line="240" w:lineRule="auto"/>
      </w:pPr>
      <w:r>
        <w:separator/>
      </w:r>
    </w:p>
  </w:endnote>
  <w:endnote w:type="continuationSeparator" w:id="0">
    <w:p w:rsidR="0005756B" w:rsidRDefault="0005756B" w:rsidP="006F4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6B" w:rsidRDefault="0005756B" w:rsidP="006F4C42">
      <w:pPr>
        <w:spacing w:line="240" w:lineRule="auto"/>
      </w:pPr>
      <w:r>
        <w:separator/>
      </w:r>
    </w:p>
  </w:footnote>
  <w:footnote w:type="continuationSeparator" w:id="0">
    <w:p w:rsidR="0005756B" w:rsidRDefault="0005756B" w:rsidP="006F4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7749"/>
      <w:docPartObj>
        <w:docPartGallery w:val="Page Numbers (Top of Page)"/>
        <w:docPartUnique/>
      </w:docPartObj>
    </w:sdtPr>
    <w:sdtEndPr/>
    <w:sdtContent>
      <w:p w:rsidR="006F4C42" w:rsidRDefault="006F4C42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527">
          <w:rPr>
            <w:noProof/>
          </w:rPr>
          <w:t>2</w:t>
        </w:r>
        <w:r>
          <w:fldChar w:fldCharType="end"/>
        </w:r>
      </w:p>
    </w:sdtContent>
  </w:sdt>
  <w:p w:rsidR="006F4C42" w:rsidRDefault="006F4C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2487"/>
    <w:rsid w:val="0005756B"/>
    <w:rsid w:val="00242487"/>
    <w:rsid w:val="006F4C42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6F4C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C42"/>
  </w:style>
  <w:style w:type="paragraph" w:styleId="Altbilgi">
    <w:name w:val="footer"/>
    <w:basedOn w:val="Normal"/>
    <w:link w:val="AltbilgiChar"/>
    <w:uiPriority w:val="99"/>
    <w:unhideWhenUsed/>
    <w:rsid w:val="006F4C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tbilgi">
    <w:name w:val="header"/>
    <w:basedOn w:val="Normal"/>
    <w:link w:val="stbilgiChar"/>
    <w:uiPriority w:val="99"/>
    <w:unhideWhenUsed/>
    <w:rsid w:val="006F4C4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C42"/>
  </w:style>
  <w:style w:type="paragraph" w:styleId="Altbilgi">
    <w:name w:val="footer"/>
    <w:basedOn w:val="Normal"/>
    <w:link w:val="AltbilgiChar"/>
    <w:uiPriority w:val="99"/>
    <w:unhideWhenUsed/>
    <w:rsid w:val="006F4C4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ordu</cp:lastModifiedBy>
  <cp:revision>4</cp:revision>
  <dcterms:created xsi:type="dcterms:W3CDTF">2020-11-02T18:55:00Z</dcterms:created>
  <dcterms:modified xsi:type="dcterms:W3CDTF">2020-11-04T10:09:00Z</dcterms:modified>
</cp:coreProperties>
</file>